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УТВЕРЖДЕНЫ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pStyle w:val="ConsPlusNormal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января 2021 года № 13-п</w:t>
      </w:r>
      <w:bookmarkStart w:id="0" w:name="_GoBack"/>
      <w:bookmarkEnd w:id="0"/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1" w:name="P39"/>
      <w:bookmarkEnd w:id="1"/>
      <w:r>
        <w:rPr>
          <w:rFonts w:ascii="PT Astra Serif" w:hAnsi="PT Astra Serif"/>
          <w:sz w:val="28"/>
          <w:szCs w:val="28"/>
        </w:rPr>
        <w:t>НОРМЫ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обеспечения питанием обучающихся 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муниципальных общеобразовательных организациях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Тазовского района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Настоящие нормы распространяются на обучающихся в муниципальных общеобразовательных организациях Тазовского района, реализующих основные образовательные программы, в случае, если они являются:</w:t>
      </w:r>
    </w:p>
    <w:p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обучающимися с ограниченными возможностями здоровья;</w:t>
      </w:r>
    </w:p>
    <w:p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детьми-сиротами и детьми, оставшимися без попечения родителей, лицами из числа детей-сирот и детей, оставшихся без попечения родителей;</w:t>
      </w:r>
    </w:p>
    <w:p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обучающимися, ведущими традиционный образ жизни коренных малочисленных народов Севера в Ямало-Ненецком автономном округе;</w:t>
      </w:r>
    </w:p>
    <w:p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обучающимися, находящимися в трудной жизненной ситуации;</w:t>
      </w:r>
    </w:p>
    <w:p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обучающимися из малоимущих семей;</w:t>
      </w:r>
    </w:p>
    <w:p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обучающимися из многодетных семей;</w:t>
      </w:r>
    </w:p>
    <w:p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обучающимися 1 - 11 классов муниципальных общеобразовательных организаций.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"/>
        <w:gridCol w:w="3175"/>
        <w:gridCol w:w="1304"/>
        <w:gridCol w:w="1984"/>
        <w:gridCol w:w="2562"/>
      </w:tblGrid>
      <w:tr>
        <w:tc>
          <w:tcPr>
            <w:tcW w:w="676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№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п/п</w:t>
            </w:r>
          </w:p>
        </w:tc>
        <w:tc>
          <w:tcPr>
            <w:tcW w:w="3175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Наименование продукции</w:t>
            </w:r>
          </w:p>
        </w:tc>
        <w:tc>
          <w:tcPr>
            <w:tcW w:w="130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Единица измерения</w:t>
            </w:r>
          </w:p>
        </w:tc>
        <w:tc>
          <w:tcPr>
            <w:tcW w:w="4546" w:type="dxa"/>
            <w:gridSpan w:val="2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Норма на одного обучающегося общеобразовательных организаций</w:t>
            </w:r>
          </w:p>
        </w:tc>
      </w:tr>
      <w:tr>
        <w:tc>
          <w:tcPr>
            <w:tcW w:w="676" w:type="dxa"/>
            <w:vMerge/>
            <w:vAlign w:val="center"/>
          </w:tcPr>
          <w:p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3175" w:type="dxa"/>
            <w:vMerge/>
            <w:vAlign w:val="center"/>
          </w:tcPr>
          <w:p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1304" w:type="dxa"/>
            <w:vMerge/>
            <w:vAlign w:val="center"/>
          </w:tcPr>
          <w:p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при пятиразовом питании </w:t>
            </w:r>
            <w:hyperlink w:anchor="P219" w:history="1">
              <w:r>
                <w:rPr>
                  <w:rFonts w:ascii="PT Astra Serif" w:hAnsi="PT Astra Serif"/>
                  <w:sz w:val="24"/>
                  <w:szCs w:val="28"/>
                </w:rPr>
                <w:t>&lt;*&gt;</w:t>
              </w:r>
            </w:hyperlink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при двухразовом питании </w:t>
            </w:r>
            <w:hyperlink w:anchor="P220" w:history="1">
              <w:r>
                <w:rPr>
                  <w:rFonts w:ascii="PT Astra Serif" w:hAnsi="PT Astra Serif"/>
                  <w:sz w:val="24"/>
                  <w:szCs w:val="28"/>
                </w:rPr>
                <w:t>&lt;**&gt;</w:t>
              </w:r>
            </w:hyperlink>
          </w:p>
        </w:tc>
      </w:tr>
    </w:tbl>
    <w:p>
      <w:pPr>
        <w:pStyle w:val="ConsPlusNormal"/>
        <w:ind w:firstLine="540"/>
        <w:jc w:val="both"/>
        <w:rPr>
          <w:rFonts w:ascii="PT Astra Serif" w:hAnsi="PT Astra Serif"/>
          <w:sz w:val="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"/>
        <w:gridCol w:w="3175"/>
        <w:gridCol w:w="1304"/>
        <w:gridCol w:w="1984"/>
        <w:gridCol w:w="2562"/>
      </w:tblGrid>
      <w:tr>
        <w:trPr>
          <w:trHeight w:val="133"/>
          <w:tblHeader/>
        </w:trP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>
        <w:trPr>
          <w:trHeight w:val="234"/>
        </w:trP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Хлеб ржаной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Хлеб пшеничный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Мука пшеничная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Мука картофельная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Крупа, бобовые, макаронные изделия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75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Картофель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Овощи и зелень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470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Фрукты свежие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Ягоды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Соки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Фрукты сухие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Сахар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Кондитерские изделия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Кофе (кофейный напиток)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Какао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Чай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Мясо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77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Птица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Рыба (сельдь)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Колбасные изделия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Молоко, кисломолочные продукты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Творог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Сметана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Сыр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Масло сливочное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Масло растительное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Яйцо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штук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Специи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Соль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>
        <w:tc>
          <w:tcPr>
            <w:tcW w:w="676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30.</w:t>
            </w:r>
          </w:p>
        </w:tc>
        <w:tc>
          <w:tcPr>
            <w:tcW w:w="3175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Дрожжи</w:t>
            </w:r>
          </w:p>
        </w:tc>
        <w:tc>
          <w:tcPr>
            <w:tcW w:w="130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грамм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</w:tbl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Примечание.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Такие продукты, как хлеб, молоко, мясо, сливочное и растительное масло, сахар, овощи, входят в меню ежедневно. Рыбу, яйцо, сыр, творог, сметану можно давать 2 - 3 раза в неделю.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--------------------------------</w:t>
      </w:r>
      <w:bookmarkStart w:id="2" w:name="P219"/>
      <w:bookmarkEnd w:id="2"/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&lt;*&gt; Для обучающихся, проживающих в муниципальных общеобразовательных организациях Тазовского района.</w:t>
      </w:r>
      <w:bookmarkStart w:id="3" w:name="P220"/>
      <w:bookmarkEnd w:id="3"/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&lt;**&gt; Для обучающихся, не проживающих в муниципальных общеобразовательных организациях Тазовского района.</w:t>
      </w: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713252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3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3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8113E0"/>
    <w:multiLevelType w:val="hybridMultilevel"/>
    <w:tmpl w:val="77020CE0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CB608-08DB-40CB-BFA9-FD92CC1E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Гужова</dc:creator>
  <cp:lastModifiedBy>Фадеева Алена Михайловна</cp:lastModifiedBy>
  <cp:revision>17</cp:revision>
  <cp:lastPrinted>2021-01-25T03:45:00Z</cp:lastPrinted>
  <dcterms:created xsi:type="dcterms:W3CDTF">2020-12-15T06:18:00Z</dcterms:created>
  <dcterms:modified xsi:type="dcterms:W3CDTF">2021-01-25T03:45:00Z</dcterms:modified>
</cp:coreProperties>
</file>